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Bookman Old Style" w:hAnsi="Bookman Old Style"/>
          <w:b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Visio Divina:</w:t>
      </w:r>
    </w:p>
    <w:p>
      <w:pPr>
        <w:pStyle w:val="Normal"/>
        <w:spacing w:lineRule="auto" w:line="360"/>
        <w:jc w:val="center"/>
        <w:rPr>
          <w:rFonts w:ascii="Bookman Old Style" w:hAnsi="Bookman Old Style"/>
          <w:b/>
          <w:b/>
          <w:i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Praying with the eyes of the heart</w:t>
      </w:r>
    </w:p>
    <w:p>
      <w:pPr>
        <w:pStyle w:val="Normal"/>
        <w:spacing w:lineRule="auto" w:line="360"/>
        <w:jc w:val="both"/>
        <w:rPr>
          <w:rFonts w:ascii="Bookman Old Style" w:hAnsi="Bookman Old Style" w:cs="DejaVu Sans"/>
        </w:rPr>
      </w:pPr>
      <w:r>
        <w:rPr>
          <w:rFonts w:cs="DejaVu Sans" w:ascii="Bookman Old Style" w:hAnsi="Bookman Old Style"/>
        </w:rPr>
        <w:t>This prayerful practice does not require any special knowledge or appreciation of art or nature, just a willingness to interact with the colours, textures, forms and overall impressions in an image or natural object.</w:t>
      </w:r>
    </w:p>
    <w:p>
      <w:pPr>
        <w:pStyle w:val="Normal"/>
        <w:spacing w:lineRule="auto" w:line="360"/>
        <w:jc w:val="both"/>
        <w:rPr>
          <w:rFonts w:ascii="Bookman Old Style" w:hAnsi="Bookman Old Style"/>
        </w:rPr>
      </w:pPr>
      <w:r>
        <w:rPr>
          <w:rFonts w:cs="DejaVu Sans" w:ascii="Bookman Old Style" w:hAnsi="Bookman Old Style"/>
        </w:rPr>
        <w:t>We ask for grace to be open to the image and receptive to what God wants to show us.</w:t>
      </w:r>
    </w:p>
    <w:p>
      <w:pPr>
        <w:pStyle w:val="Normal"/>
        <w:spacing w:lineRule="auto" w:line="360"/>
        <w:jc w:val="both"/>
        <w:rPr>
          <w:rFonts w:ascii="Bookman Old Style" w:hAnsi="Bookman Old Style" w:cs="DejaVu Sans"/>
        </w:rPr>
      </w:pPr>
      <w:r>
        <w:rPr>
          <w:rFonts w:cs="DejaVu Sans" w:ascii="Bookman Old Style" w:hAnsi="Bookman Old Style"/>
        </w:rPr>
        <w:t xml:space="preserve">In </w:t>
      </w:r>
      <w:r>
        <w:rPr>
          <w:rFonts w:cs="DejaVu Sans" w:ascii="Bookman Old Style" w:hAnsi="Bookman Old Style"/>
          <w:b/>
        </w:rPr>
        <w:t>stillness</w:t>
      </w:r>
      <w:r>
        <w:rPr>
          <w:rFonts w:cs="DejaVu Sans" w:ascii="Bookman Old Style" w:hAnsi="Bookman Old Style"/>
        </w:rPr>
        <w:t>, we gaze and allow the image/object to reach beyond the intellect and into the unconscious level of our being.</w:t>
      </w:r>
    </w:p>
    <w:p>
      <w:pPr>
        <w:pStyle w:val="Normal"/>
        <w:spacing w:lineRule="auto" w:line="360"/>
        <w:jc w:val="both"/>
        <w:rPr>
          <w:rFonts w:ascii="Bookman Old Style" w:hAnsi="Bookman Old Style" w:cs="DejaVu Sans"/>
        </w:rPr>
      </w:pPr>
      <w:r>
        <w:rPr>
          <w:rFonts w:cs="DejaVu Sans" w:ascii="Bookman Old Style" w:hAnsi="Bookman Old Style"/>
        </w:rPr>
        <w:t xml:space="preserve">In </w:t>
      </w:r>
      <w:r>
        <w:rPr>
          <w:rFonts w:cs="DejaVu Sans" w:ascii="Bookman Old Style" w:hAnsi="Bookman Old Style"/>
          <w:b/>
        </w:rPr>
        <w:t>wonder</w:t>
      </w:r>
      <w:r>
        <w:rPr>
          <w:rFonts w:cs="DejaVu Sans" w:ascii="Bookman Old Style" w:hAnsi="Bookman Old Style"/>
        </w:rPr>
        <w:t>, we are invited to look at every aspect of the image/object and ponder it as an encounter with God.</w:t>
      </w:r>
    </w:p>
    <w:p>
      <w:pPr>
        <w:pStyle w:val="Normal"/>
        <w:spacing w:lineRule="auto" w:line="360"/>
        <w:jc w:val="both"/>
        <w:rPr>
          <w:rFonts w:ascii="Bookman Old Style" w:hAnsi="Bookman Old Style" w:cs="DejaVu Sans"/>
        </w:rPr>
      </w:pPr>
      <w:r>
        <w:rPr>
          <w:rFonts w:cs="DejaVu Sans" w:ascii="Bookman Old Style" w:hAnsi="Bookman Old Style"/>
        </w:rPr>
        <w:t xml:space="preserve">In </w:t>
      </w:r>
      <w:r>
        <w:rPr>
          <w:rFonts w:cs="DejaVu Sans" w:ascii="Bookman Old Style" w:hAnsi="Bookman Old Style"/>
          <w:b/>
        </w:rPr>
        <w:t>responding</w:t>
      </w:r>
      <w:r>
        <w:rPr>
          <w:rFonts w:cs="DejaVu Sans" w:ascii="Bookman Old Style" w:hAnsi="Bookman Old Style"/>
        </w:rPr>
        <w:t>, we allow the image/object to speak its truth to us. Allowing God to speak to our life and condition through the image.</w:t>
      </w:r>
    </w:p>
    <w:p>
      <w:pPr>
        <w:pStyle w:val="Normal"/>
        <w:spacing w:lineRule="auto" w:line="360"/>
        <w:jc w:val="both"/>
        <w:rPr>
          <w:rFonts w:ascii="Bookman Old Style" w:hAnsi="Bookman Old Style" w:cs="DejaVu Sans"/>
        </w:rPr>
      </w:pPr>
      <w:r>
        <w:rPr>
          <w:rFonts w:cs="DejaVu Sans" w:ascii="Bookman Old Style" w:hAnsi="Bookman Old Style"/>
        </w:rPr>
        <w:t xml:space="preserve">In </w:t>
      </w:r>
      <w:r>
        <w:rPr>
          <w:rFonts w:cs="DejaVu Sans" w:ascii="Bookman Old Style" w:hAnsi="Bookman Old Style"/>
          <w:b/>
        </w:rPr>
        <w:t>rest</w:t>
      </w:r>
      <w:r>
        <w:rPr>
          <w:rFonts w:cs="DejaVu Sans" w:ascii="Bookman Old Style" w:hAnsi="Bookman Old Style"/>
        </w:rPr>
        <w:t xml:space="preserve">, we take time to rest quietly in the presence of the image/object. Being patient. Staying with our experience. Seeing beyond seeing and allow the image/object to speak its truth to us. </w:t>
      </w:r>
    </w:p>
    <w:p>
      <w:pPr>
        <w:pStyle w:val="Normal"/>
        <w:spacing w:lineRule="auto" w:line="360"/>
        <w:jc w:val="both"/>
        <w:rPr>
          <w:rFonts w:ascii="Bookman Old Style" w:hAnsi="Bookman Old Style"/>
        </w:rPr>
      </w:pPr>
      <w:r>
        <w:rPr>
          <w:rFonts w:cs="DejaVu Sans" w:ascii="Bookman Old Style" w:hAnsi="Bookman Old Style"/>
        </w:rPr>
        <w:t>It is a way of seeing an aspect of ourselves in God, at the non-verbal, heart level.  The image/object then becomes alive with personal meaning, meant just for us.  This is the same movement of the Spirit we can experience with Lectio Divina and Scripture – gazing, reflecting, responding and resting.</w:t>
      </w:r>
    </w:p>
    <w:p>
      <w:pPr>
        <w:pStyle w:val="Normal"/>
        <w:spacing w:lineRule="auto" w:line="360"/>
        <w:jc w:val="both"/>
        <w:rPr>
          <w:rFonts w:ascii="Bookman Old Style" w:hAnsi="Bookman Old Style" w:cs="DejaVu Sans"/>
        </w:rPr>
      </w:pPr>
      <w:r>
        <w:rPr>
          <w:rFonts w:cs="DejaVu Sans" w:ascii="Bookman Old Style" w:hAnsi="Bookman Old Style"/>
        </w:rPr>
        <w:t>Visio Divina facilitates a relationship with an image/object, patiently being with it, receptive in mind and heart, perhaps even in dialogue with it and develops our ability to behold the sacred in the world around us.</w:t>
      </w:r>
    </w:p>
    <w:p>
      <w:pPr>
        <w:pStyle w:val="Normal"/>
        <w:spacing w:lineRule="auto" w:line="360"/>
        <w:jc w:val="both"/>
        <w:rPr>
          <w:rFonts w:ascii="Bookman Old Style" w:hAnsi="Bookman Old Style" w:cs="DejaVu Sans"/>
        </w:rPr>
      </w:pPr>
      <w:r>
        <w:rPr>
          <w:rFonts w:cs="DejaVu Sans" w:ascii="Bookman Old Style" w:hAnsi="Bookman Old Style"/>
          <w:b/>
        </w:rPr>
        <w:t xml:space="preserve">Responses: </w:t>
      </w:r>
      <w:r>
        <w:rPr>
          <w:rFonts w:cs="DejaVu Sans" w:ascii="Bookman Old Style" w:hAnsi="Bookman Old Style"/>
        </w:rPr>
        <w:t>No need to be an artist for this: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Bookman Old Style" w:hAnsi="Bookman Old Style"/>
        </w:rPr>
      </w:pPr>
      <w:r>
        <w:rPr>
          <w:rFonts w:cs="DejaVu Sans" w:ascii="Bookman Old Style" w:hAnsi="Bookman Old Style"/>
          <w:bCs/>
        </w:rPr>
        <w:t>sketch or colour</w:t>
      </w:r>
      <w:r>
        <w:rPr>
          <w:rFonts w:cs="DejaVu Sans" w:ascii="Bookman Old Style" w:hAnsi="Bookman Old Style"/>
        </w:rPr>
        <w:t xml:space="preserve"> the image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Bookman Old Style" w:hAnsi="Bookman Old Style"/>
        </w:rPr>
      </w:pPr>
      <w:r>
        <w:rPr>
          <w:rFonts w:cs="DejaVu Sans" w:ascii="Bookman Old Style" w:hAnsi="Bookman Old Style"/>
          <w:bCs/>
        </w:rPr>
        <w:t>make a representation in collage</w:t>
      </w:r>
      <w:r>
        <w:rPr>
          <w:rFonts w:cs="DejaVu Sans" w:ascii="Bookman Old Style" w:hAnsi="Bookman Old Style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Bookman Old Style" w:hAnsi="Bookman Old Style"/>
        </w:rPr>
      </w:pPr>
      <w:r>
        <w:rPr>
          <w:rFonts w:cs="DejaVu Sans" w:ascii="Bookman Old Style" w:hAnsi="Bookman Old Style"/>
        </w:rPr>
        <w:t xml:space="preserve">follow the lines as you see them, eg; tracing them on paper. Or, you may </w:t>
      </w:r>
      <w:r>
        <w:rPr>
          <w:rFonts w:cs="DejaVu Sans" w:ascii="Bookman Old Style" w:hAnsi="Bookman Old Style"/>
          <w:bCs/>
        </w:rPr>
        <w:t>trace the image with your finger</w:t>
      </w:r>
      <w:r>
        <w:rPr>
          <w:rFonts w:cs="DejaVu Sans" w:ascii="Bookman Old Style" w:hAnsi="Bookman Old Style"/>
        </w:rPr>
        <w:t xml:space="preserve"> -- or both. 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Bookman Old Style" w:hAnsi="Bookman Old Style"/>
        </w:rPr>
      </w:pPr>
      <w:r>
        <w:rPr>
          <w:rFonts w:cs="DejaVu Sans" w:ascii="Bookman Old Style" w:hAnsi="Bookman Old Style"/>
        </w:rPr>
        <w:t xml:space="preserve">perhaps some journaling. 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5f1cc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LibreOffice/6.4.4.2$Linux_X86_64 LibreOffice_project/40$Build-2</Application>
  <Pages>2</Pages>
  <Words>297</Words>
  <Characters>1389</Characters>
  <CharactersWithSpaces>1677</CharactersWithSpaces>
  <Paragraphs>15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2020-07-24T10:29:00Z</dcterms:created>
  <dc:creator>Andrea Brewster</dc:creator>
  <dc:description/>
  <dc:language>en-GB</dc:language>
  <cp:lastModifiedBy>Andrea Brewster</cp:lastModifiedBy>
  <dcterms:modified xsi:type="dcterms:W3CDTF">2020-07-24T10:55:00Z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